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168"/>
        <w:gridCol w:w="1165"/>
        <w:gridCol w:w="1024"/>
        <w:gridCol w:w="787"/>
        <w:gridCol w:w="341"/>
        <w:gridCol w:w="1124"/>
        <w:gridCol w:w="720"/>
        <w:gridCol w:w="2500"/>
        <w:gridCol w:w="1151"/>
      </w:tblGrid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5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57"/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елена</w:t>
            </w:r>
            <w:proofErr w:type="spellEnd"/>
            <w:r w:rsidRPr="001515D0">
              <w:rPr>
                <w:rFonts w:eastAsia="Times New Roman"/>
                <w:lang w:val="sr-Cyrl-CS"/>
              </w:rPr>
              <w:t xml:space="preserve"> М.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</w:rPr>
              <w:t>П</w:t>
            </w:r>
            <w:proofErr w:type="spellStart"/>
            <w:r w:rsidRPr="001515D0">
              <w:rPr>
                <w:rFonts w:eastAsia="Times New Roman"/>
                <w:lang w:val="en-US"/>
              </w:rPr>
              <w:t>антелић</w:t>
            </w:r>
            <w:proofErr w:type="spellEnd"/>
            <w:r w:rsidRPr="001515D0">
              <w:rPr>
                <w:rFonts w:eastAsia="Times New Roman"/>
              </w:rPr>
              <w:t>-М</w:t>
            </w:r>
            <w:proofErr w:type="spellStart"/>
            <w:r w:rsidRPr="001515D0">
              <w:rPr>
                <w:rFonts w:eastAsia="Times New Roman"/>
                <w:lang w:val="en-US"/>
              </w:rPr>
              <w:t>ладеновић</w:t>
            </w:r>
            <w:bookmarkEnd w:id="1"/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>
              <w:t>Наставник страног језика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</w:t>
            </w:r>
            <w:r>
              <w:t>19.11.1993.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47D76" w:rsidRDefault="002E5441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200</w:t>
            </w:r>
            <w:r>
              <w:t>9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E6540" w:rsidRDefault="002E5441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Специјализација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1993.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proofErr w:type="spellStart"/>
            <w:r w:rsidRPr="002A7159">
              <w:rPr>
                <w:lang w:val="en-US"/>
              </w:rPr>
              <w:t>Руски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језик</w:t>
            </w:r>
            <w:proofErr w:type="spellEnd"/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1977.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ru-RU"/>
              </w:rPr>
              <w:t>Филолошке науке (Руски језик и књижевност)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Почетни руски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 Руски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Pr="002A7159">
              <w:rPr>
                <w:lang w:val="sr-Cyrl-CS"/>
              </w:rPr>
              <w:t>редњи</w:t>
            </w:r>
            <w:r>
              <w:rPr>
                <w:lang w:val="sr-Cyrl-CS"/>
              </w:rPr>
              <w:t xml:space="preserve"> руски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4709AF" w:rsidP="005A71CF">
            <w:pPr>
              <w:rPr>
                <w:lang w:val="sr-Cyrl-CS"/>
              </w:rPr>
            </w:pPr>
            <w:hyperlink r:id="rId6" w:history="1">
              <w:r w:rsidR="002E5441" w:rsidRPr="004709AF">
                <w:rPr>
                  <w:rStyle w:val="Hyperlink"/>
                  <w:lang w:val="sr-Cyrl-CS"/>
                </w:rPr>
                <w:t>Академски страни језик (Академски руски језик)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(2001). </w:t>
            </w:r>
            <w:r w:rsidRPr="002A7159">
              <w:rPr>
                <w:i/>
                <w:lang w:val="ru-RU"/>
              </w:rPr>
              <w:t>Осврт на развој руске синтаксе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 бр.5, </w:t>
            </w:r>
            <w:r>
              <w:rPr>
                <w:lang w:val="ru-RU"/>
              </w:rPr>
              <w:t xml:space="preserve">Јагодина: </w:t>
            </w:r>
            <w:r w:rsidRPr="002A7159">
              <w:rPr>
                <w:lang w:val="ru-RU"/>
              </w:rPr>
              <w:t>Учитељски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(2002). </w:t>
            </w:r>
            <w:r w:rsidRPr="002A7159">
              <w:rPr>
                <w:i/>
                <w:lang w:val="ru-RU"/>
              </w:rPr>
              <w:t>Удео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наставе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страних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језика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профилисању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будућег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кадра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учитељског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позива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за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реформисано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образовање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.6,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(2003). </w:t>
            </w:r>
            <w:r w:rsidRPr="002A7159">
              <w:rPr>
                <w:i/>
                <w:lang w:val="ru-RU"/>
              </w:rPr>
              <w:t>Појам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партикуларизатор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теориској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лингвистици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.7,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Сликарски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таленат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Александра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Сергејевића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Пушкина</w:t>
            </w:r>
            <w:r>
              <w:rPr>
                <w:lang w:val="ru-RU"/>
              </w:rPr>
              <w:t xml:space="preserve">.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Синонимне конструкције као разноврсност форми језичке комуникације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</w:t>
            </w:r>
            <w:r>
              <w:rPr>
                <w:lang w:val="ru-RU"/>
              </w:rPr>
              <w:t xml:space="preserve">, Јагодина: </w:t>
            </w:r>
            <w:r w:rsidRPr="002A7159">
              <w:rPr>
                <w:lang w:val="ru-RU"/>
              </w:rPr>
              <w:t>Учитељск</w:t>
            </w:r>
            <w:r>
              <w:rPr>
                <w:lang w:val="ru-RU"/>
              </w:rPr>
              <w:t>и</w:t>
            </w:r>
            <w:r w:rsidRPr="002A7159">
              <w:rPr>
                <w:lang w:val="ru-RU"/>
              </w:rPr>
              <w:t xml:space="preserve">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24B8A" w:rsidRDefault="002E5441" w:rsidP="005A71CF">
            <w:r>
              <w:t>Усавршавања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709AF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4709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4709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.%20Akademski_ru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2013-09-24T09:30:00Z</dcterms:created>
  <dcterms:modified xsi:type="dcterms:W3CDTF">2013-10-01T11:36:00Z</dcterms:modified>
</cp:coreProperties>
</file>