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6"/>
        <w:gridCol w:w="2199"/>
        <w:gridCol w:w="168"/>
        <w:gridCol w:w="1185"/>
        <w:gridCol w:w="866"/>
        <w:gridCol w:w="136"/>
        <w:gridCol w:w="343"/>
        <w:gridCol w:w="1807"/>
        <w:gridCol w:w="670"/>
        <w:gridCol w:w="2004"/>
        <w:gridCol w:w="957"/>
      </w:tblGrid>
      <w:tr w:rsidR="002679FC" w:rsidRPr="00CE08D2" w:rsidTr="005A71CF">
        <w:trPr>
          <w:jc w:val="center"/>
        </w:trPr>
        <w:tc>
          <w:tcPr>
            <w:tcW w:w="5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10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pStyle w:val="Heading2"/>
              <w:rPr>
                <w:rFonts w:eastAsia="Times New Roman"/>
              </w:rPr>
            </w:pPr>
            <w:bookmarkStart w:id="1" w:name="_Toc365932611"/>
            <w:r w:rsidRPr="001515D0">
              <w:rPr>
                <w:rFonts w:eastAsia="Times New Roman"/>
              </w:rPr>
              <w:t>Сретко О. Дивљан</w:t>
            </w:r>
            <w:bookmarkEnd w:id="1"/>
          </w:p>
        </w:tc>
      </w:tr>
      <w:tr w:rsidR="002679FC" w:rsidRPr="00CE08D2" w:rsidTr="005A71CF">
        <w:trPr>
          <w:jc w:val="center"/>
        </w:trPr>
        <w:tc>
          <w:tcPr>
            <w:tcW w:w="5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Звање</w:t>
            </w:r>
          </w:p>
        </w:tc>
        <w:tc>
          <w:tcPr>
            <w:tcW w:w="5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en-US"/>
              </w:rPr>
            </w:pPr>
            <w:proofErr w:type="spellStart"/>
            <w:r w:rsidRPr="001515D0">
              <w:rPr>
                <w:lang w:val="en-US"/>
              </w:rPr>
              <w:t>Редовни</w:t>
            </w:r>
            <w:proofErr w:type="spellEnd"/>
            <w:r w:rsidRPr="001515D0">
              <w:rPr>
                <w:lang w:val="en-US"/>
              </w:rPr>
              <w:t xml:space="preserve"> </w:t>
            </w:r>
            <w:proofErr w:type="spellStart"/>
            <w:r w:rsidRPr="001515D0">
              <w:rPr>
                <w:lang w:val="en-US"/>
              </w:rPr>
              <w:t>професор</w:t>
            </w:r>
            <w:proofErr w:type="spellEnd"/>
          </w:p>
        </w:tc>
      </w:tr>
      <w:tr w:rsidR="002679FC" w:rsidRPr="00CE08D2" w:rsidTr="005A71CF">
        <w:trPr>
          <w:jc w:val="center"/>
        </w:trPr>
        <w:tc>
          <w:tcPr>
            <w:tcW w:w="5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Факултет педагошких наука Универзитета у Крагујевцу, </w:t>
            </w:r>
            <w:r w:rsidRPr="009E6540">
              <w:rPr>
                <w:lang w:val="ru-RU"/>
              </w:rPr>
              <w:t xml:space="preserve"> Јагодин</w:t>
            </w:r>
            <w:r w:rsidRPr="001515D0">
              <w:rPr>
                <w:lang w:val="sr-Cyrl-CS"/>
              </w:rPr>
              <w:t>а, од</w:t>
            </w:r>
            <w:r w:rsidRPr="009E6540">
              <w:rPr>
                <w:lang w:val="ru-RU"/>
              </w:rPr>
              <w:t>1.10.1995.</w:t>
            </w:r>
          </w:p>
        </w:tc>
      </w:tr>
      <w:tr w:rsidR="002679FC" w:rsidRPr="00CE08D2" w:rsidTr="005A71CF">
        <w:trPr>
          <w:jc w:val="center"/>
        </w:trPr>
        <w:tc>
          <w:tcPr>
            <w:tcW w:w="5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Ликовна уметност са методиком наставе</w:t>
            </w:r>
          </w:p>
        </w:tc>
      </w:tr>
      <w:tr w:rsidR="002679FC" w:rsidRPr="00CE08D2" w:rsidTr="005A71CF">
        <w:trPr>
          <w:jc w:val="center"/>
        </w:trPr>
        <w:tc>
          <w:tcPr>
            <w:tcW w:w="11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</w:rPr>
              <w:t>Академска каријера</w:t>
            </w: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Година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Институција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Област</w:t>
            </w: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Избор у звање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2003.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9E6540" w:rsidRDefault="002679FC" w:rsidP="005A71CF">
            <w:pPr>
              <w:rPr>
                <w:lang w:val="ru-RU"/>
              </w:rPr>
            </w:pPr>
            <w:r w:rsidRPr="001515D0">
              <w:rPr>
                <w:lang w:val="sr-Cyrl-CS"/>
              </w:rPr>
              <w:t>Факултет педагошких наука Универзитета у Крагујевцу,</w:t>
            </w:r>
            <w:r w:rsidRPr="009E6540">
              <w:rPr>
                <w:lang w:val="ru-RU"/>
              </w:rPr>
              <w:t xml:space="preserve"> Јагодин</w:t>
            </w:r>
            <w:r w:rsidRPr="001515D0">
              <w:rPr>
                <w:lang w:val="sr-Cyrl-CS"/>
              </w:rPr>
              <w:t>а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Ликовна уметност са методиком наставе</w:t>
            </w: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Докторат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en-US"/>
              </w:rPr>
            </w:pPr>
            <w:r w:rsidRPr="001515D0">
              <w:rPr>
                <w:lang w:val="en-US"/>
              </w:rPr>
              <w:t>/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Специјализација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en-US"/>
              </w:rPr>
            </w:pPr>
            <w:r w:rsidRPr="001515D0">
              <w:rPr>
                <w:lang w:val="en-US"/>
              </w:rPr>
              <w:t>/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Магистратура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1975.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Факултет ликовних уметности у Београду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Ликовна уметност</w:t>
            </w: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Диплома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1973.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Уметничка академија у Београду,Акедемија за ликовне уметности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Ликовна уметност</w:t>
            </w:r>
          </w:p>
        </w:tc>
      </w:tr>
      <w:tr w:rsidR="002679FC" w:rsidRPr="00CE08D2" w:rsidTr="005A71CF">
        <w:trPr>
          <w:jc w:val="center"/>
        </w:trPr>
        <w:tc>
          <w:tcPr>
            <w:tcW w:w="11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rPr>
                <w:b/>
                <w:lang w:val="ru-RU"/>
              </w:rPr>
            </w:pPr>
            <w:r w:rsidRPr="001515D0">
              <w:rPr>
                <w:b/>
                <w:lang w:val="sr-Cyrl-CS"/>
              </w:rPr>
              <w:t xml:space="preserve">Списак предмета које наставник држи </w:t>
            </w:r>
            <w:r w:rsidRPr="001515D0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iCs/>
                <w:lang w:val="en-US"/>
              </w:rPr>
            </w:pPr>
            <w:r w:rsidRPr="001515D0">
              <w:rPr>
                <w:b/>
                <w:iCs/>
                <w:lang w:val="sr-Cyrl-CS"/>
              </w:rPr>
              <w:t>Назив предмета</w:t>
            </w:r>
          </w:p>
          <w:p w:rsidR="002679FC" w:rsidRPr="001515D0" w:rsidRDefault="002679FC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lang w:val="ru-RU"/>
              </w:rPr>
            </w:pPr>
            <w:r w:rsidRPr="001515D0">
              <w:rPr>
                <w:b/>
                <w:iCs/>
                <w:lang w:val="sr-Cyrl-CS"/>
              </w:rPr>
              <w:t xml:space="preserve">Назив </w:t>
            </w:r>
            <w:r w:rsidRPr="001515D0">
              <w:rPr>
                <w:b/>
                <w:iCs/>
                <w:lang w:val="ru-RU"/>
              </w:rPr>
              <w:t>студијског програма, врста студ</w:t>
            </w:r>
            <w:r w:rsidRPr="001515D0">
              <w:rPr>
                <w:b/>
                <w:iCs/>
                <w:lang w:val="sr-Cyrl-CS"/>
              </w:rPr>
              <w:t>и</w:t>
            </w:r>
            <w:r w:rsidRPr="001515D0">
              <w:rPr>
                <w:b/>
                <w:iCs/>
                <w:lang w:val="ru-RU"/>
              </w:rPr>
              <w:t>ја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1515D0">
              <w:rPr>
                <w:b/>
                <w:lang w:val="en-US"/>
              </w:rPr>
              <w:t>Часова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активне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1.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Основе визуелне уметности 1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0.5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2.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Цртање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ОАС, Васпитач у предшколским установама ОАС, Васпитач у домовима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3.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Методика наставе ликовне културе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4.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Графика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5.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Настава ликовне културе у старијим разредима основне школе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6.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Сценска и луткарска уметност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Васпитач у предшколским установама ОАС, Васпитач у домовима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7.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Методика ликовног васпитања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8.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Методички практикум ликовног васпитања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0.5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9.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Дечје ликовно стваралаштво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10.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Ликовне технике на предшколском узрасту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11.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0A2943" w:rsidP="005A71CF">
            <w:pPr>
              <w:rPr>
                <w:lang w:val="sr-Cyrl-CS"/>
              </w:rPr>
            </w:pPr>
            <w:hyperlink r:id="rId5" w:history="1">
              <w:r w:rsidR="002679FC" w:rsidRPr="000A2943">
                <w:rPr>
                  <w:rStyle w:val="Hyperlink"/>
                  <w:lang w:val="sr-Cyrl-CS"/>
                </w:rPr>
                <w:t>Креирање нових наставних техника у ликовној култури</w:t>
              </w:r>
            </w:hyperlink>
            <w:bookmarkStart w:id="2" w:name="_GoBack"/>
            <w:bookmarkEnd w:id="2"/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Мастер учитељ МАС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11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1.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Дивљан, С. (2000).  </w:t>
            </w:r>
            <w:r w:rsidRPr="001515D0">
              <w:rPr>
                <w:i/>
                <w:lang w:val="sr-Cyrl-CS"/>
              </w:rPr>
              <w:t>Дете и рат</w:t>
            </w:r>
            <w:r>
              <w:rPr>
                <w:lang w:val="sr-Cyrl-CS"/>
              </w:rPr>
              <w:t>. Јагодина:</w:t>
            </w:r>
            <w:r w:rsidRPr="001515D0">
              <w:rPr>
                <w:lang w:val="sr-Cyrl-CS"/>
              </w:rPr>
              <w:t xml:space="preserve"> Учитељски факултет</w:t>
            </w:r>
            <w:r>
              <w:rPr>
                <w:lang w:val="sr-Cyrl-CS"/>
              </w:rPr>
              <w:t xml:space="preserve">.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2.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Дивљан, С. (2004). </w:t>
            </w:r>
            <w:r w:rsidRPr="001515D0">
              <w:rPr>
                <w:i/>
                <w:lang w:val="sr-Cyrl-CS"/>
              </w:rPr>
              <w:t>Визуелна креативност и ликовно истраживање</w:t>
            </w:r>
            <w:r>
              <w:rPr>
                <w:lang w:val="sr-Cyrl-CS"/>
              </w:rPr>
              <w:t>. Јагодина:</w:t>
            </w:r>
            <w:r w:rsidRPr="001515D0">
              <w:rPr>
                <w:i/>
                <w:lang w:val="sr-Cyrl-CS"/>
              </w:rPr>
              <w:t xml:space="preserve"> </w:t>
            </w:r>
            <w:r w:rsidRPr="001515D0">
              <w:rPr>
                <w:lang w:val="sr-Cyrl-CS"/>
              </w:rPr>
              <w:t>Учитељск</w:t>
            </w:r>
            <w:r w:rsidRPr="001515D0">
              <w:rPr>
                <w:i/>
                <w:lang w:val="sr-Cyrl-CS"/>
              </w:rPr>
              <w:t xml:space="preserve">и </w:t>
            </w:r>
            <w:r w:rsidRPr="001515D0">
              <w:rPr>
                <w:lang w:val="sr-Cyrl-CS"/>
              </w:rPr>
              <w:t>факултет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3.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Дивљан, С. (2007). </w:t>
            </w:r>
            <w:r w:rsidRPr="001515D0">
              <w:rPr>
                <w:i/>
                <w:lang w:val="sr-Cyrl-CS"/>
              </w:rPr>
              <w:t>Методика наставе ликовне културе за предшколски узраст</w:t>
            </w:r>
            <w:r>
              <w:rPr>
                <w:lang w:val="sr-Cyrl-CS"/>
              </w:rPr>
              <w:t xml:space="preserve">. Јагодина: </w:t>
            </w:r>
            <w:r w:rsidRPr="001515D0">
              <w:rPr>
                <w:lang w:val="sr-Cyrl-CS"/>
              </w:rPr>
              <w:t>Педагошки факултет</w:t>
            </w:r>
            <w:r>
              <w:rPr>
                <w:lang w:val="sr-Cyrl-CS"/>
              </w:rPr>
              <w:t xml:space="preserve">.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4.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Дивљан, С. (2000). </w:t>
            </w:r>
            <w:r w:rsidRPr="001515D0">
              <w:rPr>
                <w:i/>
                <w:lang w:val="sr-Cyrl-CS"/>
              </w:rPr>
              <w:t>Интелектуално стварање новог ликовног схватања</w:t>
            </w:r>
            <w:r>
              <w:rPr>
                <w:lang w:val="sr-Cyrl-CS"/>
              </w:rPr>
              <w:t xml:space="preserve">. </w:t>
            </w:r>
            <w:r w:rsidRPr="001515D0">
              <w:rPr>
                <w:lang w:val="sr-Cyrl-CS"/>
              </w:rPr>
              <w:t>Зборник радова</w:t>
            </w:r>
            <w:r>
              <w:rPr>
                <w:lang w:val="sr-Cyrl-CS"/>
              </w:rPr>
              <w:t xml:space="preserve">, </w:t>
            </w:r>
            <w:r w:rsidRPr="001515D0">
              <w:rPr>
                <w:lang w:val="sr-Cyrl-CS"/>
              </w:rPr>
              <w:t xml:space="preserve">145-153, </w:t>
            </w:r>
            <w:r>
              <w:rPr>
                <w:lang w:val="sr-Cyrl-CS"/>
              </w:rPr>
              <w:t>Јагодина:</w:t>
            </w:r>
            <w:r w:rsidRPr="001515D0">
              <w:rPr>
                <w:lang w:val="sr-Cyrl-CS"/>
              </w:rPr>
              <w:t xml:space="preserve"> Учитељски факултет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5.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CE08D2" w:rsidRDefault="002679FC" w:rsidP="005A71CF">
            <w:pPr>
              <w:jc w:val="both"/>
            </w:pPr>
            <w:r>
              <w:rPr>
                <w:lang w:val="sr-Cyrl-CS"/>
              </w:rPr>
              <w:t xml:space="preserve">Дивљан, С. (2002). </w:t>
            </w:r>
            <w:r w:rsidRPr="001515D0">
              <w:rPr>
                <w:i/>
                <w:lang w:val="sr-Cyrl-CS"/>
              </w:rPr>
              <w:t>Ликовна креатив</w:t>
            </w:r>
            <w:r>
              <w:rPr>
                <w:i/>
                <w:lang w:val="sr-Cyrl-CS"/>
              </w:rPr>
              <w:t>ност и емоционална интелигенциј.</w:t>
            </w:r>
            <w:r w:rsidRPr="001515D0">
              <w:rPr>
                <w:i/>
                <w:lang w:val="sr-Cyrl-CS"/>
              </w:rPr>
              <w:t>,</w:t>
            </w:r>
            <w:r w:rsidRPr="001515D0">
              <w:rPr>
                <w:lang w:val="sr-Cyrl-CS"/>
              </w:rPr>
              <w:t xml:space="preserve"> Зборник радова</w:t>
            </w:r>
            <w:r>
              <w:rPr>
                <w:lang w:val="sr-Cyrl-CS"/>
              </w:rPr>
              <w:t xml:space="preserve">, </w:t>
            </w:r>
            <w:r w:rsidRPr="001515D0">
              <w:rPr>
                <w:lang w:val="sr-Cyrl-CS"/>
              </w:rPr>
              <w:t xml:space="preserve">111-122, </w:t>
            </w:r>
            <w:r>
              <w:rPr>
                <w:lang w:val="sr-Cyrl-CS"/>
              </w:rPr>
              <w:t>Јагодина:</w:t>
            </w:r>
            <w:r w:rsidRPr="001515D0">
              <w:rPr>
                <w:lang w:val="sr-Cyrl-CS"/>
              </w:rPr>
              <w:t xml:space="preserve"> Учитељски факултет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6.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Дивљан, С. (2011). </w:t>
            </w:r>
            <w:r>
              <w:rPr>
                <w:i/>
                <w:lang w:val="sr-Cyrl-CS"/>
              </w:rPr>
              <w:t>Ликовна тајна</w:t>
            </w:r>
            <w:r>
              <w:rPr>
                <w:lang w:val="sr-Cyrl-CS"/>
              </w:rPr>
              <w:t>. Јагодина:</w:t>
            </w:r>
            <w:r w:rsidRPr="001515D0">
              <w:rPr>
                <w:i/>
                <w:lang w:val="sr-Cyrl-CS"/>
              </w:rPr>
              <w:t xml:space="preserve"> </w:t>
            </w:r>
            <w:r w:rsidRPr="001515D0">
              <w:rPr>
                <w:lang w:val="sr-Cyrl-CS"/>
              </w:rPr>
              <w:t>Педагошки факултет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7.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Дивљан, С. (2012). </w:t>
            </w:r>
            <w:r>
              <w:rPr>
                <w:i/>
                <w:lang w:val="sr-Cyrl-CS"/>
              </w:rPr>
              <w:t>Историја уметности</w:t>
            </w:r>
            <w:r>
              <w:rPr>
                <w:lang w:val="sr-Cyrl-CS"/>
              </w:rPr>
              <w:t>. Бања Лука:</w:t>
            </w:r>
            <w:r w:rsidRPr="001515D0">
              <w:rPr>
                <w:i/>
                <w:lang w:val="sr-Cyrl-CS"/>
              </w:rPr>
              <w:t xml:space="preserve"> </w:t>
            </w:r>
            <w:r w:rsidRPr="001515D0">
              <w:rPr>
                <w:lang w:val="sr-Cyrl-CS"/>
              </w:rPr>
              <w:t>Независни универзитет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8.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Дивљан, С. (2011). </w:t>
            </w:r>
            <w:r w:rsidRPr="001515D0">
              <w:rPr>
                <w:i/>
                <w:lang w:val="sr-Cyrl-CS"/>
              </w:rPr>
              <w:t>Дете и визуелна уметност методикаразвоја ликовне и сценске културе на предшколском узрасту</w:t>
            </w:r>
            <w:r>
              <w:rPr>
                <w:lang w:val="sr-Cyrl-CS"/>
              </w:rPr>
              <w:t xml:space="preserve">. Бања Лука: </w:t>
            </w:r>
            <w:r w:rsidRPr="001515D0">
              <w:rPr>
                <w:lang w:val="sr-Cyrl-CS"/>
              </w:rPr>
              <w:t>Независни универзитет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9.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Дивљан, С. (2009). </w:t>
            </w:r>
            <w:r w:rsidRPr="001515D0">
              <w:rPr>
                <w:i/>
                <w:lang w:val="sr-Cyrl-CS"/>
              </w:rPr>
              <w:t>М</w:t>
            </w:r>
            <w:r>
              <w:rPr>
                <w:i/>
                <w:lang w:val="sr-Cyrl-CS"/>
              </w:rPr>
              <w:t>етодика наставе ликовне културе</w:t>
            </w:r>
            <w:r>
              <w:rPr>
                <w:lang w:val="sr-Cyrl-CS"/>
              </w:rPr>
              <w:t>. Бања Лука:</w:t>
            </w:r>
            <w:r w:rsidRPr="001515D0">
              <w:rPr>
                <w:i/>
                <w:lang w:val="sr-Cyrl-CS"/>
              </w:rPr>
              <w:t xml:space="preserve"> </w:t>
            </w:r>
            <w:r w:rsidRPr="001515D0">
              <w:rPr>
                <w:lang w:val="sr-Cyrl-CS"/>
              </w:rPr>
              <w:t>Независни универзитет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10.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lang w:val="sr-Cyrl-CS"/>
              </w:rPr>
            </w:pPr>
            <w:r w:rsidRPr="001515D0">
              <w:rPr>
                <w:lang w:val="sr-Cyrl-CS"/>
              </w:rPr>
              <w:t>Дивљан</w:t>
            </w:r>
            <w:r>
              <w:rPr>
                <w:lang w:val="sr-Cyrl-CS"/>
              </w:rPr>
              <w:t>,</w:t>
            </w:r>
            <w:r w:rsidRPr="001515D0">
              <w:rPr>
                <w:lang w:val="sr-Cyrl-CS"/>
              </w:rPr>
              <w:t xml:space="preserve"> С. (2011). Професионализација занимаља:</w:t>
            </w:r>
            <w:r>
              <w:rPr>
                <w:lang w:val="sr-Cyrl-CS"/>
              </w:rPr>
              <w:t xml:space="preserve"> </w:t>
            </w:r>
            <w:r w:rsidRPr="001515D0">
              <w:rPr>
                <w:lang w:val="sr-Cyrl-CS"/>
              </w:rPr>
              <w:t>учитељ, наставник и професор. Београд: Српска академија образовања, 625-644.</w:t>
            </w:r>
          </w:p>
        </w:tc>
      </w:tr>
      <w:tr w:rsidR="002679FC" w:rsidRPr="00CE08D2" w:rsidTr="005A71CF">
        <w:trPr>
          <w:jc w:val="center"/>
        </w:trPr>
        <w:tc>
          <w:tcPr>
            <w:tcW w:w="11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679FC" w:rsidRPr="00CE08D2" w:rsidTr="005A71CF">
        <w:trPr>
          <w:jc w:val="center"/>
        </w:trPr>
        <w:tc>
          <w:tcPr>
            <w:tcW w:w="5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Укупан број цитата</w:t>
            </w:r>
          </w:p>
        </w:tc>
        <w:tc>
          <w:tcPr>
            <w:tcW w:w="5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</w:tr>
      <w:tr w:rsidR="002679FC" w:rsidRPr="00CE08D2" w:rsidTr="005A71CF">
        <w:trPr>
          <w:jc w:val="center"/>
        </w:trPr>
        <w:tc>
          <w:tcPr>
            <w:tcW w:w="5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Укупан број радова са </w:t>
            </w:r>
            <w:r w:rsidRPr="001515D0">
              <w:rPr>
                <w:lang w:val="en-US"/>
              </w:rPr>
              <w:t>SCI</w:t>
            </w:r>
            <w:r w:rsidRPr="001515D0">
              <w:rPr>
                <w:lang w:val="sr-Cyrl-CS"/>
              </w:rPr>
              <w:t xml:space="preserve"> (</w:t>
            </w:r>
            <w:r w:rsidRPr="001515D0">
              <w:rPr>
                <w:lang w:val="en-US"/>
              </w:rPr>
              <w:t>SSCI</w:t>
            </w:r>
            <w:r w:rsidRPr="001515D0">
              <w:rPr>
                <w:lang w:val="sr-Cyrl-CS"/>
              </w:rPr>
              <w:t>) листе</w:t>
            </w:r>
          </w:p>
        </w:tc>
        <w:tc>
          <w:tcPr>
            <w:tcW w:w="5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</w:tr>
      <w:tr w:rsidR="002679FC" w:rsidRPr="00CE08D2" w:rsidTr="005A71CF">
        <w:trPr>
          <w:jc w:val="center"/>
        </w:trPr>
        <w:tc>
          <w:tcPr>
            <w:tcW w:w="5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CE08D2">
              <w:t>Тренутно у</w:t>
            </w:r>
            <w:r w:rsidRPr="001515D0">
              <w:rPr>
                <w:lang w:val="sr-Cyrl-CS"/>
              </w:rPr>
              <w:t>чешће на пројектима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Домаћи</w:t>
            </w:r>
          </w:p>
        </w:tc>
        <w:tc>
          <w:tcPr>
            <w:tcW w:w="3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Међународни</w:t>
            </w:r>
          </w:p>
        </w:tc>
      </w:tr>
      <w:tr w:rsidR="002679FC" w:rsidRPr="00CE08D2" w:rsidTr="005A71CF">
        <w:trPr>
          <w:jc w:val="center"/>
        </w:trPr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Усавршавања </w:t>
            </w:r>
          </w:p>
        </w:tc>
        <w:tc>
          <w:tcPr>
            <w:tcW w:w="81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</w:tr>
      <w:tr w:rsidR="002679FC" w:rsidRPr="00CE08D2" w:rsidTr="005A71CF">
        <w:trPr>
          <w:jc w:val="center"/>
        </w:trPr>
        <w:tc>
          <w:tcPr>
            <w:tcW w:w="11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Други подаци</w:t>
            </w:r>
          </w:p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Самостална изложба, Београд, 2013, Галерија Графички колектив</w:t>
            </w:r>
          </w:p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Самостална изложба, Крагујевац, 2012, Универзитетска галерија</w:t>
            </w:r>
          </w:p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Самостална изложба, Крагујевац, 2011, Универзитетска галерија</w:t>
            </w:r>
          </w:p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Самостална изложба, Крагујевац, 2008, Галерија Народног музеја </w:t>
            </w:r>
          </w:p>
        </w:tc>
      </w:tr>
    </w:tbl>
    <w:p w:rsidR="00F75EB4" w:rsidRDefault="00F75EB4"/>
    <w:sectPr w:rsidR="00F75EB4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A2943"/>
    <w:rsid w:val="002679FC"/>
    <w:rsid w:val="00686FCE"/>
    <w:rsid w:val="006B2CC7"/>
    <w:rsid w:val="006F7B2F"/>
    <w:rsid w:val="008107D3"/>
    <w:rsid w:val="00AA1DD6"/>
    <w:rsid w:val="00D621E7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0A29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0A29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../Tabele/Tabela%205.2/11.%20Kreiranje_novih_nastavnih_tehnika_u_likovnoj_kulturi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2013-09-24T09:15:00Z</dcterms:created>
  <dcterms:modified xsi:type="dcterms:W3CDTF">2013-10-01T10:53:00Z</dcterms:modified>
</cp:coreProperties>
</file>